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7FB" w:rsidRPr="003B0DDF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 xml:space="preserve">Alkoholizm jako kwestia społeczna </w:t>
      </w:r>
    </w:p>
    <w:p w:rsidR="00CE57FB" w:rsidRPr="003B0DDF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>Bezdomność jako kwestia społeczna.</w:t>
      </w:r>
    </w:p>
    <w:p w:rsidR="00CE57FB" w:rsidRPr="003B0DDF" w:rsidRDefault="00CE57FB" w:rsidP="0053460E">
      <w:pPr>
        <w:pStyle w:val="NormalnyWeb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 xml:space="preserve">Bezrobocie jako kwestia społeczna. </w:t>
      </w:r>
    </w:p>
    <w:p w:rsidR="00CE57FB" w:rsidRPr="0053460E" w:rsidRDefault="00CE57FB" w:rsidP="0053460E">
      <w:pPr>
        <w:pStyle w:val="Akapitzlist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</w:rPr>
      </w:pPr>
      <w:r w:rsidRPr="0053460E">
        <w:rPr>
          <w:rFonts w:asciiTheme="minorHAnsi" w:hAnsiTheme="minorHAnsi"/>
        </w:rPr>
        <w:t>Cele polityki społecznej</w:t>
      </w:r>
    </w:p>
    <w:p w:rsidR="00CE57FB" w:rsidRPr="0053460E" w:rsidRDefault="00CE57FB" w:rsidP="0053460E">
      <w:pPr>
        <w:pStyle w:val="Akapitzlist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</w:rPr>
      </w:pPr>
      <w:r w:rsidRPr="0053460E">
        <w:rPr>
          <w:rFonts w:asciiTheme="minorHAnsi" w:hAnsiTheme="minorHAnsi"/>
        </w:rPr>
        <w:t xml:space="preserve">Definicja efektywności w ujęciu ekonomicznym </w:t>
      </w:r>
    </w:p>
    <w:p w:rsidR="00CE57FB" w:rsidRPr="003B0DDF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D</w:t>
      </w:r>
      <w:r w:rsidRPr="003B0DDF">
        <w:rPr>
          <w:rFonts w:asciiTheme="minorHAnsi" w:hAnsiTheme="minorHAnsi"/>
          <w:sz w:val="22"/>
        </w:rPr>
        <w:t>emografia w Polsce.</w:t>
      </w:r>
    </w:p>
    <w:p w:rsidR="00CE57FB" w:rsidRPr="0053460E" w:rsidRDefault="00CE57FB" w:rsidP="0053460E">
      <w:pPr>
        <w:pStyle w:val="Akapitzlist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</w:rPr>
      </w:pPr>
      <w:r w:rsidRPr="0053460E">
        <w:rPr>
          <w:rFonts w:asciiTheme="minorHAnsi" w:hAnsiTheme="minorHAnsi"/>
        </w:rPr>
        <w:t xml:space="preserve">Dylematy badania nierówności społecznych </w:t>
      </w:r>
    </w:p>
    <w:p w:rsidR="00CE57FB" w:rsidRPr="003B0DDF" w:rsidRDefault="00CE57FB" w:rsidP="0053460E">
      <w:pPr>
        <w:pStyle w:val="NormalnyWeb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 xml:space="preserve">Dylematy funkcjonowania edukacji w Polsce. </w:t>
      </w:r>
    </w:p>
    <w:p w:rsidR="00CE57FB" w:rsidRPr="003B0DDF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D</w:t>
      </w:r>
      <w:r w:rsidRPr="003B0DDF">
        <w:rPr>
          <w:rFonts w:asciiTheme="minorHAnsi" w:hAnsiTheme="minorHAnsi"/>
          <w:sz w:val="22"/>
        </w:rPr>
        <w:t xml:space="preserve">ylematy mierników nierówności (ekonomicznych) </w:t>
      </w:r>
    </w:p>
    <w:p w:rsidR="00CE57FB" w:rsidRPr="003B0DDF" w:rsidRDefault="00CE57FB" w:rsidP="0053460E">
      <w:pPr>
        <w:pStyle w:val="NormalnyWeb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 xml:space="preserve">Dylematy mierzenia dobrobytu indywidualnego </w:t>
      </w:r>
    </w:p>
    <w:p w:rsidR="00CE57FB" w:rsidRPr="003B0DDF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eastAsia="Times New Roman" w:hAnsiTheme="minorHAnsi"/>
          <w:sz w:val="22"/>
          <w:lang w:eastAsia="pl-PL"/>
        </w:rPr>
        <w:t xml:space="preserve">Dylematy mierzenia dobrobytu społecznego (tu dochodząc do kwestii PKB i PNB zostałem zapytany o to, co NIE wchodzi w skład PKB) </w:t>
      </w:r>
    </w:p>
    <w:p w:rsidR="00CE57FB" w:rsidRPr="003B0DDF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D</w:t>
      </w:r>
      <w:r w:rsidRPr="003B0DDF">
        <w:rPr>
          <w:rFonts w:asciiTheme="minorHAnsi" w:hAnsiTheme="minorHAnsi"/>
          <w:sz w:val="22"/>
        </w:rPr>
        <w:t xml:space="preserve">ylematy mierzenia dochodu indywidualnego </w:t>
      </w:r>
    </w:p>
    <w:p w:rsidR="00CE57FB" w:rsidRPr="0053460E" w:rsidRDefault="00CE57FB" w:rsidP="0053460E">
      <w:pPr>
        <w:pStyle w:val="Akapitzlist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</w:rPr>
      </w:pPr>
      <w:r w:rsidRPr="0053460E">
        <w:rPr>
          <w:rFonts w:asciiTheme="minorHAnsi" w:hAnsiTheme="minorHAnsi"/>
        </w:rPr>
        <w:t xml:space="preserve">Dylematy opieki zdrowotnej w Polsce </w:t>
      </w:r>
    </w:p>
    <w:p w:rsidR="00CE57FB" w:rsidRPr="0053460E" w:rsidRDefault="00CE57FB" w:rsidP="0053460E">
      <w:pPr>
        <w:pStyle w:val="Akapitzlist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</w:rPr>
      </w:pPr>
      <w:r w:rsidRPr="0053460E">
        <w:rPr>
          <w:rFonts w:asciiTheme="minorHAnsi" w:hAnsiTheme="minorHAnsi"/>
        </w:rPr>
        <w:t xml:space="preserve">Dylematy polityki społecznej </w:t>
      </w:r>
    </w:p>
    <w:p w:rsidR="00CE57FB" w:rsidRPr="003B0DDF" w:rsidRDefault="00CE57FB" w:rsidP="0053460E">
      <w:pPr>
        <w:pStyle w:val="NormalnyWeb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 xml:space="preserve">Dylematy pomiaru efektywności edukacji </w:t>
      </w:r>
    </w:p>
    <w:p w:rsidR="00CE57FB" w:rsidRPr="003B0DDF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E</w:t>
      </w:r>
      <w:r w:rsidRPr="003B0DDF">
        <w:rPr>
          <w:rFonts w:asciiTheme="minorHAnsi" w:hAnsiTheme="minorHAnsi"/>
          <w:sz w:val="22"/>
        </w:rPr>
        <w:t xml:space="preserve">fektywność a zasada </w:t>
      </w:r>
      <w:proofErr w:type="spellStart"/>
      <w:r w:rsidRPr="003B0DDF">
        <w:rPr>
          <w:rFonts w:asciiTheme="minorHAnsi" w:hAnsiTheme="minorHAnsi"/>
          <w:sz w:val="22"/>
        </w:rPr>
        <w:t>Pareto</w:t>
      </w:r>
      <w:proofErr w:type="spellEnd"/>
      <w:r w:rsidRPr="003B0DDF">
        <w:rPr>
          <w:rFonts w:asciiTheme="minorHAnsi" w:hAnsiTheme="minorHAnsi"/>
          <w:sz w:val="22"/>
        </w:rPr>
        <w:t xml:space="preserve">, </w:t>
      </w:r>
    </w:p>
    <w:p w:rsidR="00CE57FB" w:rsidRPr="003B0DDF" w:rsidRDefault="00CE57FB" w:rsidP="0053460E">
      <w:pPr>
        <w:pStyle w:val="NormalnyWeb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proofErr w:type="spellStart"/>
      <w:r w:rsidRPr="003B0DDF">
        <w:rPr>
          <w:rFonts w:asciiTheme="minorHAnsi" w:hAnsiTheme="minorHAnsi"/>
          <w:sz w:val="22"/>
        </w:rPr>
        <w:t>Ekokwestia</w:t>
      </w:r>
      <w:proofErr w:type="spellEnd"/>
      <w:r w:rsidRPr="003B0DDF">
        <w:rPr>
          <w:rFonts w:asciiTheme="minorHAnsi" w:hAnsiTheme="minorHAnsi"/>
          <w:sz w:val="22"/>
        </w:rPr>
        <w:t xml:space="preserve"> w Polsce </w:t>
      </w:r>
    </w:p>
    <w:p w:rsidR="00CE57FB" w:rsidRPr="003B0DDF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>FGŚP jako instrument polityki społecznej</w:t>
      </w:r>
    </w:p>
    <w:p w:rsidR="00CE57FB" w:rsidRPr="003B0DDF" w:rsidRDefault="00CE57FB" w:rsidP="0053460E">
      <w:pPr>
        <w:pStyle w:val="NormalnyWeb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 xml:space="preserve">Fundusz alimentacyjny- kierunki zmian </w:t>
      </w:r>
    </w:p>
    <w:p w:rsidR="00CE57FB" w:rsidRPr="003B0DDF" w:rsidRDefault="00CE57FB" w:rsidP="0053460E">
      <w:pPr>
        <w:pStyle w:val="NormalnyWeb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 xml:space="preserve">Instrumenty polityki społecznej </w:t>
      </w:r>
    </w:p>
    <w:p w:rsidR="00CE57FB" w:rsidRPr="003B0DDF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 xml:space="preserve">Istota dobrobytu społecznego </w:t>
      </w:r>
    </w:p>
    <w:p w:rsidR="00CE57FB" w:rsidRPr="003B0DDF" w:rsidRDefault="00CE57FB" w:rsidP="0053460E">
      <w:pPr>
        <w:pStyle w:val="NormalnyWeb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 xml:space="preserve">Istota i przyczyny ubóstwa </w:t>
      </w:r>
    </w:p>
    <w:p w:rsidR="00CE57FB" w:rsidRPr="00A93CCE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i/>
          <w:sz w:val="20"/>
        </w:rPr>
      </w:pPr>
      <w:r w:rsidRPr="003B0DDF">
        <w:rPr>
          <w:rFonts w:asciiTheme="minorHAnsi" w:eastAsia="Times New Roman" w:hAnsiTheme="minorHAnsi"/>
          <w:sz w:val="22"/>
          <w:lang w:eastAsia="pl-PL"/>
        </w:rPr>
        <w:t xml:space="preserve">Istota sprawiedliwości społecznej </w:t>
      </w:r>
      <w:r w:rsidRPr="00A93CCE">
        <w:rPr>
          <w:rFonts w:asciiTheme="minorHAnsi" w:eastAsia="Times New Roman" w:hAnsiTheme="minorHAnsi"/>
          <w:i/>
          <w:sz w:val="20"/>
          <w:lang w:eastAsia="pl-PL"/>
        </w:rPr>
        <w:t xml:space="preserve">(chodziło o zasługi, prawa, potrzeby) </w:t>
      </w:r>
    </w:p>
    <w:p w:rsidR="00CE57FB" w:rsidRPr="003B0DDF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 xml:space="preserve">Istota sprawiedliwości społecznej w edukacji </w:t>
      </w:r>
    </w:p>
    <w:p w:rsidR="00CE57FB" w:rsidRPr="003B0DDF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 xml:space="preserve">Istota sprawiedliwości społecznej w ochronie zdrowia </w:t>
      </w:r>
      <w:r w:rsidRPr="0053460E">
        <w:rPr>
          <w:rFonts w:asciiTheme="minorHAnsi" w:hAnsiTheme="minorHAnsi"/>
          <w:i/>
          <w:sz w:val="20"/>
        </w:rPr>
        <w:t>(tutaj należało podać jakie instrumenty mogą do tej sprawiedliwości prowadzić  - ale raczej nie zgadłam o które mu chodziło)</w:t>
      </w:r>
      <w:r w:rsidRPr="0053460E">
        <w:rPr>
          <w:rFonts w:asciiTheme="minorHAnsi" w:hAnsiTheme="minorHAnsi"/>
          <w:sz w:val="20"/>
        </w:rPr>
        <w:t xml:space="preserve"> </w:t>
      </w:r>
    </w:p>
    <w:p w:rsidR="00CE57FB" w:rsidRPr="003B0DDF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K</w:t>
      </w:r>
      <w:r w:rsidRPr="003B0DDF">
        <w:rPr>
          <w:rFonts w:asciiTheme="minorHAnsi" w:hAnsiTheme="minorHAnsi"/>
          <w:sz w:val="22"/>
        </w:rPr>
        <w:t xml:space="preserve">oncepcja sprawiedliwości społecznej w myśli utylitarnej. </w:t>
      </w:r>
    </w:p>
    <w:p w:rsidR="00CE57FB" w:rsidRPr="003B0DDF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 xml:space="preserve">Kontrolne podmioty polityki społecznej (przy RPO zapytał mnie jakie interwencje ostatnio podejmował pan J. Kochanowski) </w:t>
      </w:r>
    </w:p>
    <w:p w:rsidR="00CE57FB" w:rsidRPr="0053460E" w:rsidRDefault="00CE57FB" w:rsidP="0053460E">
      <w:pPr>
        <w:pStyle w:val="Akapitzlist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</w:rPr>
      </w:pPr>
      <w:r w:rsidRPr="0053460E">
        <w:rPr>
          <w:rFonts w:asciiTheme="minorHAnsi" w:hAnsiTheme="minorHAnsi"/>
        </w:rPr>
        <w:t xml:space="preserve">KRUS </w:t>
      </w:r>
    </w:p>
    <w:p w:rsidR="00CE57FB" w:rsidRPr="003B0DDF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>Kwestia mieszkaniowa</w:t>
      </w:r>
    </w:p>
    <w:p w:rsidR="00CE57FB" w:rsidRPr="003B0DDF" w:rsidRDefault="00CE57FB" w:rsidP="0053460E">
      <w:pPr>
        <w:pStyle w:val="NormalnyWeb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 xml:space="preserve">Kwestie społeczne - definicje, cechy i wymiary </w:t>
      </w:r>
    </w:p>
    <w:p w:rsidR="00CE57FB" w:rsidRPr="003B0DDF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 xml:space="preserve">Metody pomiaru ubóstwa, dobrobytu i nierówności </w:t>
      </w:r>
    </w:p>
    <w:p w:rsidR="00CE57FB" w:rsidRPr="003B0DDF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M</w:t>
      </w:r>
      <w:r w:rsidRPr="003B0DDF">
        <w:rPr>
          <w:rFonts w:asciiTheme="minorHAnsi" w:hAnsiTheme="minorHAnsi"/>
          <w:sz w:val="22"/>
        </w:rPr>
        <w:t>iary nierówności (sam dodał sobie statystyczne, i nie obchodziło go już nic więcej)</w:t>
      </w:r>
    </w:p>
    <w:p w:rsidR="00CE57FB" w:rsidRPr="003B0DDF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>Migracja jako kwestia społeczn</w:t>
      </w:r>
      <w:r>
        <w:rPr>
          <w:rFonts w:asciiTheme="minorHAnsi" w:hAnsiTheme="minorHAnsi"/>
          <w:sz w:val="22"/>
        </w:rPr>
        <w:t>a</w:t>
      </w:r>
      <w:r w:rsidRPr="003B0DDF">
        <w:rPr>
          <w:rFonts w:asciiTheme="minorHAnsi" w:hAnsiTheme="minorHAnsi"/>
          <w:sz w:val="22"/>
        </w:rPr>
        <w:t>.</w:t>
      </w:r>
    </w:p>
    <w:p w:rsidR="00CE57FB" w:rsidRPr="003B0DDF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lastRenderedPageBreak/>
        <w:t xml:space="preserve">Minimum egzystencji i minimum socjalne. </w:t>
      </w:r>
    </w:p>
    <w:p w:rsidR="00CE57FB" w:rsidRPr="003B0DDF" w:rsidRDefault="00CE57FB" w:rsidP="0053460E">
      <w:pPr>
        <w:pStyle w:val="NormalnyWeb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 xml:space="preserve">Minister Pracy i Polityki Społecznej jako organ wykonawczy. </w:t>
      </w:r>
    </w:p>
    <w:p w:rsidR="00CE57FB" w:rsidRPr="003B0DDF" w:rsidRDefault="00CE57FB" w:rsidP="0053460E">
      <w:pPr>
        <w:pStyle w:val="NormalnyWeb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 xml:space="preserve">Możliwości zapewnienia usług edukacyjnych </w:t>
      </w:r>
    </w:p>
    <w:p w:rsidR="00CE57FB" w:rsidRPr="003B0DDF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NFZ</w:t>
      </w:r>
      <w:r w:rsidRPr="003B0DDF">
        <w:rPr>
          <w:rFonts w:asciiTheme="minorHAnsi" w:hAnsiTheme="minorHAnsi"/>
          <w:sz w:val="22"/>
        </w:rPr>
        <w:t xml:space="preserve"> - skąd sie biorą środki, jakiej są wielkości, jak są dysponowane.</w:t>
      </w:r>
    </w:p>
    <w:p w:rsidR="00CE57FB" w:rsidRPr="003B0DDF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eastAsia="Times New Roman" w:hAnsiTheme="minorHAnsi"/>
          <w:sz w:val="22"/>
          <w:lang w:eastAsia="pl-PL"/>
        </w:rPr>
        <w:t xml:space="preserve">NFZ jako instrument polityki społecznej </w:t>
      </w:r>
    </w:p>
    <w:p w:rsidR="00CE57FB" w:rsidRPr="003B0DDF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N</w:t>
      </w:r>
      <w:r w:rsidRPr="003B0DDF">
        <w:rPr>
          <w:rFonts w:asciiTheme="minorHAnsi" w:hAnsiTheme="minorHAnsi"/>
          <w:sz w:val="22"/>
        </w:rPr>
        <w:t>iepełnosprawność jako kwestia społeczna</w:t>
      </w:r>
    </w:p>
    <w:p w:rsidR="00CE57FB" w:rsidRPr="003B0DDF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 xml:space="preserve">Nierówności dochodowe-istota i skutki </w:t>
      </w:r>
      <w:r w:rsidRPr="003B0DDF">
        <w:rPr>
          <w:rFonts w:asciiTheme="minorHAnsi" w:hAnsiTheme="minorHAnsi"/>
          <w:i/>
          <w:sz w:val="20"/>
        </w:rPr>
        <w:t>(trzeba podać oprócz złych skutków, te dobre; jak to się ma do sprawiedliwości społecznej (zależy) i od czego zależy postrzeganie tego jako sprawiedliwe lub nie: od pozycji społecznej (osiąganych dochodów), poglądów i jeszcze jakichś czynników).</w:t>
      </w:r>
      <w:r w:rsidRPr="003B0DDF">
        <w:rPr>
          <w:rFonts w:asciiTheme="minorHAnsi" w:hAnsiTheme="minorHAnsi"/>
          <w:sz w:val="20"/>
        </w:rPr>
        <w:t xml:space="preserve"> </w:t>
      </w:r>
    </w:p>
    <w:p w:rsidR="00CE57FB" w:rsidRPr="003B0DDF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 xml:space="preserve">Nierówności społeczne w Polsce </w:t>
      </w:r>
      <w:r w:rsidRPr="003B0DDF">
        <w:rPr>
          <w:rFonts w:asciiTheme="minorHAnsi" w:hAnsiTheme="minorHAnsi"/>
          <w:i/>
          <w:sz w:val="22"/>
        </w:rPr>
        <w:t>(pytanie: a jakie są pozytywne skutki?)</w:t>
      </w:r>
    </w:p>
    <w:p w:rsidR="00CE57FB" w:rsidRPr="003B0DDF" w:rsidRDefault="00CE57FB" w:rsidP="0053460E">
      <w:pPr>
        <w:pStyle w:val="NormalnyWeb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>Nierówności w Polsce</w:t>
      </w:r>
    </w:p>
    <w:p w:rsidR="00CE57FB" w:rsidRPr="003B0DDF" w:rsidRDefault="00CE57FB" w:rsidP="0053460E">
      <w:pPr>
        <w:pStyle w:val="NormalnyWeb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 xml:space="preserve">Organy władzy wykonawczej w polityce społecznej (jakoś tak) </w:t>
      </w:r>
    </w:p>
    <w:p w:rsidR="00CE57FB" w:rsidRPr="0053460E" w:rsidRDefault="00CE57FB" w:rsidP="0053460E">
      <w:pPr>
        <w:pStyle w:val="Akapitzlist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</w:rPr>
      </w:pPr>
      <w:r w:rsidRPr="0053460E">
        <w:rPr>
          <w:rFonts w:asciiTheme="minorHAnsi" w:hAnsiTheme="minorHAnsi"/>
        </w:rPr>
        <w:t xml:space="preserve">Państwo jako podmiot polityki społecznej </w:t>
      </w:r>
    </w:p>
    <w:p w:rsidR="00CE57FB" w:rsidRPr="003B0DDF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>PFK jako instrument polityki społecznej.</w:t>
      </w:r>
    </w:p>
    <w:p w:rsidR="00CE57FB" w:rsidRPr="003B0DDF" w:rsidRDefault="00CE57FB" w:rsidP="0053460E">
      <w:pPr>
        <w:pStyle w:val="NormalnyWeb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>Polityka społeczna - istota, cele, rodzaje</w:t>
      </w:r>
    </w:p>
    <w:p w:rsidR="00CE57FB" w:rsidRPr="0053460E" w:rsidRDefault="00CE57FB" w:rsidP="0053460E">
      <w:pPr>
        <w:pStyle w:val="Akapitzlist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</w:rPr>
      </w:pPr>
      <w:r w:rsidRPr="0053460E">
        <w:rPr>
          <w:rFonts w:asciiTheme="minorHAnsi" w:hAnsiTheme="minorHAnsi"/>
        </w:rPr>
        <w:t xml:space="preserve">Pomiar nierówności społecznych </w:t>
      </w:r>
    </w:p>
    <w:p w:rsidR="00CE57FB" w:rsidRPr="003B0DDF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 xml:space="preserve">Pomoc społeczna - zadania podstawowej </w:t>
      </w:r>
      <w:r w:rsidR="006D089F">
        <w:rPr>
          <w:rFonts w:asciiTheme="minorHAnsi" w:hAnsiTheme="minorHAnsi"/>
          <w:sz w:val="22"/>
        </w:rPr>
        <w:t xml:space="preserve">JST  </w:t>
      </w:r>
      <w:r w:rsidRPr="006D089F">
        <w:rPr>
          <w:rFonts w:asciiTheme="minorHAnsi" w:hAnsiTheme="minorHAnsi"/>
          <w:i/>
          <w:sz w:val="20"/>
        </w:rPr>
        <w:t xml:space="preserve">(chodzi o </w:t>
      </w:r>
      <w:r w:rsidR="006D089F" w:rsidRPr="006D089F">
        <w:rPr>
          <w:rFonts w:asciiTheme="minorHAnsi" w:hAnsiTheme="minorHAnsi"/>
          <w:i/>
          <w:sz w:val="20"/>
        </w:rPr>
        <w:t>gminę</w:t>
      </w:r>
      <w:r w:rsidRPr="006D089F">
        <w:rPr>
          <w:rFonts w:asciiTheme="minorHAnsi" w:hAnsiTheme="minorHAnsi"/>
          <w:i/>
          <w:sz w:val="20"/>
        </w:rPr>
        <w:t xml:space="preserve">, mnie sie jeszcze </w:t>
      </w:r>
      <w:r w:rsidR="006D089F" w:rsidRPr="006D089F">
        <w:rPr>
          <w:rFonts w:asciiTheme="minorHAnsi" w:hAnsiTheme="minorHAnsi"/>
          <w:i/>
          <w:sz w:val="20"/>
        </w:rPr>
        <w:t>pytał</w:t>
      </w:r>
      <w:r w:rsidRPr="006D089F">
        <w:rPr>
          <w:rFonts w:asciiTheme="minorHAnsi" w:hAnsiTheme="minorHAnsi"/>
          <w:i/>
          <w:sz w:val="20"/>
        </w:rPr>
        <w:t xml:space="preserve"> jakie s</w:t>
      </w:r>
      <w:r w:rsidR="006D089F">
        <w:rPr>
          <w:rFonts w:asciiTheme="minorHAnsi" w:hAnsiTheme="minorHAnsi"/>
          <w:i/>
          <w:sz w:val="20"/>
        </w:rPr>
        <w:t>ą</w:t>
      </w:r>
      <w:r w:rsidRPr="006D089F">
        <w:rPr>
          <w:rFonts w:asciiTheme="minorHAnsi" w:hAnsiTheme="minorHAnsi"/>
          <w:i/>
          <w:sz w:val="20"/>
        </w:rPr>
        <w:t xml:space="preserve"> inne to chodzi o miasto chyba na prawach powiatu) - powiedział ze za </w:t>
      </w:r>
      <w:r w:rsidR="006D089F" w:rsidRPr="006D089F">
        <w:rPr>
          <w:rFonts w:asciiTheme="minorHAnsi" w:hAnsiTheme="minorHAnsi"/>
          <w:i/>
          <w:sz w:val="20"/>
        </w:rPr>
        <w:t>ogólnie</w:t>
      </w:r>
      <w:r w:rsidRPr="006D089F">
        <w:rPr>
          <w:rFonts w:asciiTheme="minorHAnsi" w:hAnsiTheme="minorHAnsi"/>
          <w:i/>
          <w:sz w:val="20"/>
        </w:rPr>
        <w:t xml:space="preserve"> </w:t>
      </w:r>
      <w:r w:rsidR="006D089F" w:rsidRPr="006D089F">
        <w:rPr>
          <w:rFonts w:asciiTheme="minorHAnsi" w:hAnsiTheme="minorHAnsi"/>
          <w:i/>
          <w:sz w:val="20"/>
        </w:rPr>
        <w:t>chociaż</w:t>
      </w:r>
      <w:r w:rsidRPr="006D089F">
        <w:rPr>
          <w:rFonts w:asciiTheme="minorHAnsi" w:hAnsiTheme="minorHAnsi"/>
          <w:i/>
          <w:sz w:val="20"/>
        </w:rPr>
        <w:t xml:space="preserve"> wymieni</w:t>
      </w:r>
      <w:r w:rsidR="006D089F">
        <w:rPr>
          <w:rFonts w:asciiTheme="minorHAnsi" w:hAnsiTheme="minorHAnsi"/>
          <w:i/>
          <w:sz w:val="20"/>
        </w:rPr>
        <w:t>ła</w:t>
      </w:r>
      <w:r w:rsidRPr="006D089F">
        <w:rPr>
          <w:rFonts w:asciiTheme="minorHAnsi" w:hAnsiTheme="minorHAnsi"/>
          <w:i/>
          <w:sz w:val="20"/>
        </w:rPr>
        <w:t xml:space="preserve">m prawie wszystkie zadania jakie </w:t>
      </w:r>
      <w:r w:rsidR="006D089F" w:rsidRPr="006D089F">
        <w:rPr>
          <w:rFonts w:asciiTheme="minorHAnsi" w:hAnsiTheme="minorHAnsi"/>
          <w:i/>
          <w:sz w:val="20"/>
        </w:rPr>
        <w:t>były</w:t>
      </w:r>
      <w:r w:rsidRPr="006D089F">
        <w:rPr>
          <w:rFonts w:asciiTheme="minorHAnsi" w:hAnsiTheme="minorHAnsi"/>
          <w:i/>
          <w:sz w:val="20"/>
        </w:rPr>
        <w:t xml:space="preserve"> w tym pliku</w:t>
      </w:r>
      <w:r w:rsidRPr="006D089F">
        <w:rPr>
          <w:rFonts w:asciiTheme="minorHAnsi" w:hAnsiTheme="minorHAnsi"/>
          <w:sz w:val="20"/>
        </w:rPr>
        <w:t xml:space="preserve"> </w:t>
      </w:r>
    </w:p>
    <w:p w:rsidR="00CE57FB" w:rsidRPr="003B0DDF" w:rsidRDefault="006D089F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P</w:t>
      </w:r>
      <w:r w:rsidR="00CE57FB" w:rsidRPr="003B0DDF">
        <w:rPr>
          <w:rFonts w:asciiTheme="minorHAnsi" w:hAnsiTheme="minorHAnsi"/>
          <w:sz w:val="22"/>
        </w:rPr>
        <w:t xml:space="preserve">otrzeby </w:t>
      </w:r>
      <w:r w:rsidRPr="003B0DDF">
        <w:rPr>
          <w:rFonts w:asciiTheme="minorHAnsi" w:hAnsiTheme="minorHAnsi"/>
          <w:sz w:val="22"/>
        </w:rPr>
        <w:t>żywnościowe</w:t>
      </w:r>
      <w:r w:rsidR="00CE57FB" w:rsidRPr="003B0DDF">
        <w:rPr>
          <w:rFonts w:asciiTheme="minorHAnsi" w:hAnsiTheme="minorHAnsi"/>
          <w:sz w:val="22"/>
        </w:rPr>
        <w:t xml:space="preserve">- sposoby pomiaru, sytuacja w Polsce </w:t>
      </w:r>
    </w:p>
    <w:p w:rsidR="00CE57FB" w:rsidRPr="0053460E" w:rsidRDefault="00CE57FB" w:rsidP="0053460E">
      <w:pPr>
        <w:pStyle w:val="Akapitzlist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</w:rPr>
      </w:pPr>
      <w:r w:rsidRPr="0053460E">
        <w:rPr>
          <w:rFonts w:asciiTheme="minorHAnsi" w:hAnsiTheme="minorHAnsi"/>
        </w:rPr>
        <w:t>Poziom życia w Małopolsce</w:t>
      </w:r>
    </w:p>
    <w:p w:rsidR="00CE57FB" w:rsidRPr="003B0DDF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P</w:t>
      </w:r>
      <w:r w:rsidRPr="003B0DDF">
        <w:rPr>
          <w:rFonts w:asciiTheme="minorHAnsi" w:hAnsiTheme="minorHAnsi"/>
          <w:sz w:val="22"/>
        </w:rPr>
        <w:t xml:space="preserve">roblemy i prognozy demograficzne dla Polski </w:t>
      </w:r>
    </w:p>
    <w:p w:rsidR="00CE57FB" w:rsidRPr="003B0DDF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>Problemy mierzenia ubóstwa (</w:t>
      </w:r>
      <w:r w:rsidRPr="003B0DDF">
        <w:rPr>
          <w:rFonts w:asciiTheme="minorHAnsi" w:hAnsiTheme="minorHAnsi"/>
          <w:i/>
          <w:sz w:val="20"/>
        </w:rPr>
        <w:t>chodziło o dochód pełny, granice absolutną i względną i o coś jeszcze, ale nie było mi dane dowiedzieć się o co... na pewno nie o minimum egzystencji)</w:t>
      </w:r>
      <w:r w:rsidRPr="003B0DDF">
        <w:rPr>
          <w:rFonts w:asciiTheme="minorHAnsi" w:hAnsiTheme="minorHAnsi"/>
          <w:sz w:val="20"/>
        </w:rPr>
        <w:t xml:space="preserve"> </w:t>
      </w:r>
    </w:p>
    <w:p w:rsidR="00CE57FB" w:rsidRPr="0053460E" w:rsidRDefault="00CE57FB" w:rsidP="0053460E">
      <w:pPr>
        <w:pStyle w:val="Akapitzlist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</w:rPr>
      </w:pPr>
      <w:r w:rsidRPr="0053460E">
        <w:rPr>
          <w:rFonts w:asciiTheme="minorHAnsi" w:hAnsiTheme="minorHAnsi"/>
        </w:rPr>
        <w:t xml:space="preserve">Problemy żywieniowe w Polsce- pomiar </w:t>
      </w:r>
    </w:p>
    <w:p w:rsidR="00CE57FB" w:rsidRPr="003B0DDF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 xml:space="preserve">Przemoc jako kwestia społeczna </w:t>
      </w:r>
      <w:r w:rsidRPr="003B0DDF">
        <w:rPr>
          <w:rFonts w:asciiTheme="minorHAnsi" w:hAnsiTheme="minorHAnsi"/>
          <w:i/>
          <w:sz w:val="20"/>
        </w:rPr>
        <w:t>(rodzaje przemocy, jak wygląda ten problem w Polsce - jakieś dane statystyczne tu by się zdały, czy przemoc jest przestępstwem i jakie organy przeciwdziałają przemocy</w:t>
      </w:r>
      <w:r w:rsidRPr="003B0DDF">
        <w:rPr>
          <w:rFonts w:asciiTheme="minorHAnsi" w:hAnsiTheme="minorHAnsi"/>
          <w:sz w:val="22"/>
        </w:rPr>
        <w:t>)</w:t>
      </w:r>
    </w:p>
    <w:p w:rsidR="00CE57FB" w:rsidRPr="0053460E" w:rsidRDefault="00CE57FB" w:rsidP="0053460E">
      <w:pPr>
        <w:pStyle w:val="Akapitzlist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</w:rPr>
      </w:pPr>
      <w:r w:rsidRPr="0053460E">
        <w:rPr>
          <w:rFonts w:asciiTheme="minorHAnsi" w:hAnsiTheme="minorHAnsi"/>
        </w:rPr>
        <w:t xml:space="preserve">Przesłanki ingerencji państwa w sferę edukacji </w:t>
      </w:r>
    </w:p>
    <w:p w:rsidR="00CE57FB" w:rsidRPr="003B0DDF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P</w:t>
      </w:r>
      <w:r w:rsidRPr="003B0DDF">
        <w:rPr>
          <w:rFonts w:asciiTheme="minorHAnsi" w:hAnsiTheme="minorHAnsi"/>
          <w:sz w:val="22"/>
        </w:rPr>
        <w:t>rzestępczość jako kwestia społeczna.</w:t>
      </w:r>
    </w:p>
    <w:p w:rsidR="00CE57FB" w:rsidRPr="003B0DDF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 xml:space="preserve">Przyczyny ingerencji </w:t>
      </w:r>
      <w:r w:rsidR="006D089F" w:rsidRPr="003B0DDF">
        <w:rPr>
          <w:rFonts w:asciiTheme="minorHAnsi" w:hAnsiTheme="minorHAnsi"/>
          <w:sz w:val="22"/>
        </w:rPr>
        <w:t>państwa</w:t>
      </w:r>
      <w:r w:rsidR="006D089F">
        <w:rPr>
          <w:rFonts w:asciiTheme="minorHAnsi" w:hAnsiTheme="minorHAnsi"/>
          <w:sz w:val="22"/>
        </w:rPr>
        <w:t xml:space="preserve"> w edukację</w:t>
      </w:r>
      <w:r w:rsidRPr="003B0DDF">
        <w:rPr>
          <w:rFonts w:asciiTheme="minorHAnsi" w:hAnsiTheme="minorHAnsi"/>
          <w:sz w:val="22"/>
        </w:rPr>
        <w:t xml:space="preserve"> - </w:t>
      </w:r>
      <w:r w:rsidR="006D089F" w:rsidRPr="003B0DDF">
        <w:rPr>
          <w:rFonts w:asciiTheme="minorHAnsi" w:hAnsiTheme="minorHAnsi"/>
          <w:i/>
          <w:sz w:val="20"/>
        </w:rPr>
        <w:t>ciężko</w:t>
      </w:r>
      <w:r w:rsidRPr="003B0DDF">
        <w:rPr>
          <w:rFonts w:asciiTheme="minorHAnsi" w:hAnsiTheme="minorHAnsi"/>
          <w:i/>
          <w:sz w:val="20"/>
        </w:rPr>
        <w:t xml:space="preserve"> go </w:t>
      </w:r>
      <w:r w:rsidR="006D089F" w:rsidRPr="003B0DDF">
        <w:rPr>
          <w:rFonts w:asciiTheme="minorHAnsi" w:hAnsiTheme="minorHAnsi"/>
          <w:i/>
          <w:sz w:val="20"/>
        </w:rPr>
        <w:t>wyczuć</w:t>
      </w:r>
      <w:r w:rsidRPr="003B0DDF">
        <w:rPr>
          <w:rFonts w:asciiTheme="minorHAnsi" w:hAnsiTheme="minorHAnsi"/>
          <w:i/>
          <w:sz w:val="20"/>
        </w:rPr>
        <w:t xml:space="preserve"> co chce </w:t>
      </w:r>
      <w:r w:rsidR="006D089F">
        <w:rPr>
          <w:rFonts w:asciiTheme="minorHAnsi" w:hAnsiTheme="minorHAnsi"/>
          <w:i/>
          <w:sz w:val="20"/>
        </w:rPr>
        <w:t>ż</w:t>
      </w:r>
      <w:r w:rsidRPr="003B0DDF">
        <w:rPr>
          <w:rFonts w:asciiTheme="minorHAnsi" w:hAnsiTheme="minorHAnsi"/>
          <w:i/>
          <w:sz w:val="20"/>
        </w:rPr>
        <w:t>eby powiedzie</w:t>
      </w:r>
      <w:r w:rsidR="006D089F">
        <w:rPr>
          <w:rFonts w:asciiTheme="minorHAnsi" w:hAnsiTheme="minorHAnsi"/>
          <w:i/>
          <w:sz w:val="20"/>
        </w:rPr>
        <w:t>ć</w:t>
      </w:r>
      <w:r w:rsidRPr="003B0DDF">
        <w:rPr>
          <w:rFonts w:asciiTheme="minorHAnsi" w:hAnsiTheme="minorHAnsi"/>
          <w:i/>
          <w:sz w:val="20"/>
        </w:rPr>
        <w:t>, na</w:t>
      </w:r>
      <w:r w:rsidR="006D089F">
        <w:rPr>
          <w:rFonts w:asciiTheme="minorHAnsi" w:hAnsiTheme="minorHAnsi"/>
          <w:i/>
          <w:sz w:val="20"/>
        </w:rPr>
        <w:t xml:space="preserve"> pewno pytał</w:t>
      </w:r>
      <w:r w:rsidRPr="003B0DDF">
        <w:rPr>
          <w:rFonts w:asciiTheme="minorHAnsi" w:hAnsiTheme="minorHAnsi"/>
          <w:i/>
          <w:sz w:val="20"/>
        </w:rPr>
        <w:t xml:space="preserve"> o instrumenty jakie mo</w:t>
      </w:r>
      <w:r w:rsidR="006D089F">
        <w:rPr>
          <w:rFonts w:asciiTheme="minorHAnsi" w:hAnsiTheme="minorHAnsi"/>
          <w:i/>
          <w:sz w:val="20"/>
        </w:rPr>
        <w:t>ż</w:t>
      </w:r>
      <w:r w:rsidRPr="003B0DDF">
        <w:rPr>
          <w:rFonts w:asciiTheme="minorHAnsi" w:hAnsiTheme="minorHAnsi"/>
          <w:i/>
          <w:sz w:val="20"/>
        </w:rPr>
        <w:t>na zastosowa</w:t>
      </w:r>
      <w:r w:rsidR="006D089F">
        <w:rPr>
          <w:rFonts w:asciiTheme="minorHAnsi" w:hAnsiTheme="minorHAnsi"/>
          <w:i/>
          <w:sz w:val="20"/>
        </w:rPr>
        <w:t>ć</w:t>
      </w:r>
      <w:r w:rsidRPr="003B0DDF">
        <w:rPr>
          <w:rFonts w:asciiTheme="minorHAnsi" w:hAnsiTheme="minorHAnsi"/>
          <w:i/>
          <w:sz w:val="20"/>
        </w:rPr>
        <w:t xml:space="preserve"> </w:t>
      </w:r>
      <w:r w:rsidR="006D089F">
        <w:rPr>
          <w:rFonts w:asciiTheme="minorHAnsi" w:hAnsiTheme="minorHAnsi"/>
          <w:i/>
          <w:sz w:val="20"/>
        </w:rPr>
        <w:t>ż</w:t>
      </w:r>
      <w:r w:rsidRPr="003B0DDF">
        <w:rPr>
          <w:rFonts w:asciiTheme="minorHAnsi" w:hAnsiTheme="minorHAnsi"/>
          <w:i/>
          <w:sz w:val="20"/>
        </w:rPr>
        <w:t>eby podnie</w:t>
      </w:r>
      <w:r w:rsidR="006D089F">
        <w:rPr>
          <w:rFonts w:asciiTheme="minorHAnsi" w:hAnsiTheme="minorHAnsi"/>
          <w:i/>
          <w:sz w:val="20"/>
        </w:rPr>
        <w:t>ść</w:t>
      </w:r>
      <w:r w:rsidRPr="003B0DDF">
        <w:rPr>
          <w:rFonts w:asciiTheme="minorHAnsi" w:hAnsiTheme="minorHAnsi"/>
          <w:i/>
          <w:sz w:val="20"/>
        </w:rPr>
        <w:t xml:space="preserve"> efektywn</w:t>
      </w:r>
      <w:r w:rsidR="006D089F">
        <w:rPr>
          <w:rFonts w:asciiTheme="minorHAnsi" w:hAnsiTheme="minorHAnsi"/>
          <w:i/>
          <w:sz w:val="20"/>
        </w:rPr>
        <w:t>ość</w:t>
      </w:r>
      <w:r w:rsidRPr="003B0DDF">
        <w:rPr>
          <w:rFonts w:asciiTheme="minorHAnsi" w:hAnsiTheme="minorHAnsi"/>
          <w:i/>
          <w:sz w:val="20"/>
        </w:rPr>
        <w:t xml:space="preserve"> i sprawiedliwość</w:t>
      </w:r>
    </w:p>
    <w:p w:rsidR="00CE57FB" w:rsidRPr="003B0DDF" w:rsidRDefault="00CE57FB" w:rsidP="0053460E">
      <w:pPr>
        <w:pStyle w:val="NormalnyWeb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 xml:space="preserve">Regulacyjne instrumenty polityki społecznej </w:t>
      </w:r>
    </w:p>
    <w:p w:rsidR="00CE57FB" w:rsidRPr="0053460E" w:rsidRDefault="00CE57FB" w:rsidP="0053460E">
      <w:pPr>
        <w:pStyle w:val="Akapitzlist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</w:rPr>
      </w:pPr>
      <w:r w:rsidRPr="0053460E">
        <w:rPr>
          <w:rFonts w:asciiTheme="minorHAnsi" w:hAnsiTheme="minorHAnsi"/>
        </w:rPr>
        <w:t xml:space="preserve">Rodzaje polityki demograficznej </w:t>
      </w:r>
    </w:p>
    <w:p w:rsidR="00CE57FB" w:rsidRPr="0053460E" w:rsidRDefault="00CE57FB" w:rsidP="0053460E">
      <w:pPr>
        <w:pStyle w:val="Akapitzlist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</w:rPr>
      </w:pPr>
      <w:r w:rsidRPr="0053460E">
        <w:rPr>
          <w:rFonts w:asciiTheme="minorHAnsi" w:hAnsiTheme="minorHAnsi"/>
        </w:rPr>
        <w:t xml:space="preserve">Rodzaje świadczeń socjalnych </w:t>
      </w:r>
    </w:p>
    <w:p w:rsidR="00CE57FB" w:rsidRPr="0053460E" w:rsidRDefault="00CE57FB" w:rsidP="0053460E">
      <w:pPr>
        <w:pStyle w:val="Akapitzlist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</w:rPr>
      </w:pPr>
      <w:r w:rsidRPr="0053460E">
        <w:rPr>
          <w:rFonts w:asciiTheme="minorHAnsi" w:hAnsiTheme="minorHAnsi"/>
        </w:rPr>
        <w:t xml:space="preserve">Rola domów opieki społecznej </w:t>
      </w:r>
    </w:p>
    <w:p w:rsidR="00CE57FB" w:rsidRPr="003B0DDF" w:rsidRDefault="00CE57FB" w:rsidP="0053460E">
      <w:pPr>
        <w:pStyle w:val="NormalnyWeb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>Rola kościoła w polityce społecznej</w:t>
      </w:r>
    </w:p>
    <w:p w:rsidR="00CE57FB" w:rsidRPr="003B0DDF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i/>
          <w:sz w:val="20"/>
        </w:rPr>
      </w:pPr>
      <w:r w:rsidRPr="003B0DDF">
        <w:rPr>
          <w:rFonts w:asciiTheme="minorHAnsi" w:eastAsia="Times New Roman" w:hAnsiTheme="minorHAnsi"/>
          <w:sz w:val="22"/>
          <w:lang w:eastAsia="pl-PL"/>
        </w:rPr>
        <w:t>Rola pracownika socjalnego</w:t>
      </w:r>
      <w:r w:rsidRPr="003B0DDF">
        <w:rPr>
          <w:rFonts w:asciiTheme="minorHAnsi" w:eastAsia="Times New Roman" w:hAnsiTheme="minorHAnsi"/>
          <w:i/>
          <w:sz w:val="20"/>
          <w:lang w:eastAsia="pl-PL"/>
        </w:rPr>
        <w:t xml:space="preserve">.(Tu pytania ze strony p. profesora nadzwyczajnego UEK doktora habilitowanego o bariery napotykane przez ów pracownika w pracy). </w:t>
      </w:r>
    </w:p>
    <w:p w:rsidR="00CE57FB" w:rsidRPr="003B0DDF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lastRenderedPageBreak/>
        <w:t xml:space="preserve">Rola sektora publicznego w pomocy społecznej </w:t>
      </w:r>
    </w:p>
    <w:p w:rsidR="00CE57FB" w:rsidRPr="003B0DDF" w:rsidRDefault="00CE57FB" w:rsidP="0053460E">
      <w:pPr>
        <w:pStyle w:val="NormalnyWeb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 xml:space="preserve">Rola urzędu pracy. </w:t>
      </w:r>
    </w:p>
    <w:p w:rsidR="00CE57FB" w:rsidRPr="0053460E" w:rsidRDefault="00CE57FB" w:rsidP="0053460E">
      <w:pPr>
        <w:pStyle w:val="Akapitzlist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</w:rPr>
      </w:pPr>
      <w:r w:rsidRPr="0053460E">
        <w:rPr>
          <w:rFonts w:asciiTheme="minorHAnsi" w:hAnsiTheme="minorHAnsi"/>
        </w:rPr>
        <w:t xml:space="preserve">Rozwój społeczny- cele i mierniki </w:t>
      </w:r>
    </w:p>
    <w:p w:rsidR="00CE57FB" w:rsidRPr="003B0DDF" w:rsidRDefault="00CE57FB" w:rsidP="0053460E">
      <w:pPr>
        <w:pStyle w:val="NormalnyWeb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 xml:space="preserve">Samobójstwo jako kwestia społeczna </w:t>
      </w:r>
    </w:p>
    <w:p w:rsidR="00CE57FB" w:rsidRPr="003B0DDF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S</w:t>
      </w:r>
      <w:r w:rsidRPr="003B0DDF">
        <w:rPr>
          <w:rFonts w:asciiTheme="minorHAnsi" w:hAnsiTheme="minorHAnsi"/>
          <w:sz w:val="22"/>
        </w:rPr>
        <w:t>ądownicze podmioty polityki społecznej.</w:t>
      </w:r>
    </w:p>
    <w:p w:rsidR="00CE57FB" w:rsidRPr="003B0DDF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S</w:t>
      </w:r>
      <w:r w:rsidRPr="003B0DDF">
        <w:rPr>
          <w:rFonts w:asciiTheme="minorHAnsi" w:hAnsiTheme="minorHAnsi"/>
          <w:sz w:val="22"/>
        </w:rPr>
        <w:t xml:space="preserve">prawiedliwość a nierówności, </w:t>
      </w:r>
    </w:p>
    <w:p w:rsidR="00CE57FB" w:rsidRPr="0053460E" w:rsidRDefault="00CE57FB" w:rsidP="0053460E">
      <w:pPr>
        <w:pStyle w:val="Akapitzlist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</w:rPr>
      </w:pPr>
      <w:r w:rsidRPr="0053460E">
        <w:rPr>
          <w:rFonts w:asciiTheme="minorHAnsi" w:hAnsiTheme="minorHAnsi"/>
        </w:rPr>
        <w:t xml:space="preserve">Sprawiedliwość społeczna a nierówność </w:t>
      </w:r>
    </w:p>
    <w:p w:rsidR="00CE57FB" w:rsidRPr="003B0DDF" w:rsidRDefault="00CE57FB" w:rsidP="0053460E">
      <w:pPr>
        <w:pStyle w:val="NormalnyWeb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 xml:space="preserve">Sprawiedliwość społeczna w edukacji </w:t>
      </w:r>
    </w:p>
    <w:p w:rsidR="00CE57FB" w:rsidRPr="003B0DDF" w:rsidRDefault="00CE57FB" w:rsidP="0053460E">
      <w:pPr>
        <w:pStyle w:val="NormalnyWeb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 xml:space="preserve">Sprawiedliwość społeczna według liberałów. </w:t>
      </w:r>
    </w:p>
    <w:p w:rsidR="00CE57FB" w:rsidRPr="003B0DDF" w:rsidRDefault="00CE57FB" w:rsidP="0053460E">
      <w:pPr>
        <w:pStyle w:val="NormalnyWeb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 xml:space="preserve">Sprawiedliwość w systemie opieki zdrowotnej. </w:t>
      </w:r>
    </w:p>
    <w:p w:rsidR="00CE57FB" w:rsidRPr="003B0DDF" w:rsidRDefault="00CE57FB" w:rsidP="0053460E">
      <w:pPr>
        <w:pStyle w:val="NormalnyWeb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>Stopień zaspokojeni potrzeb żywnościowych - sposoby pomiaru, sytuacja w Polsce</w:t>
      </w:r>
    </w:p>
    <w:p w:rsidR="00CE57FB" w:rsidRPr="003B0DDF" w:rsidRDefault="00CE57FB" w:rsidP="0053460E">
      <w:pPr>
        <w:pStyle w:val="NormalnyWeb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S</w:t>
      </w:r>
      <w:r w:rsidRPr="003B0DDF">
        <w:rPr>
          <w:rFonts w:asciiTheme="minorHAnsi" w:hAnsiTheme="minorHAnsi"/>
          <w:sz w:val="22"/>
        </w:rPr>
        <w:t xml:space="preserve">yntetyczne mierniki nierówności ( </w:t>
      </w:r>
      <w:r w:rsidRPr="003B0DDF">
        <w:rPr>
          <w:rFonts w:asciiTheme="minorHAnsi" w:hAnsiTheme="minorHAnsi"/>
          <w:i/>
          <w:sz w:val="20"/>
        </w:rPr>
        <w:t xml:space="preserve">odchylenie standardowe i </w:t>
      </w:r>
      <w:r w:rsidR="006D089F" w:rsidRPr="003B0DDF">
        <w:rPr>
          <w:rFonts w:asciiTheme="minorHAnsi" w:hAnsiTheme="minorHAnsi"/>
          <w:i/>
          <w:sz w:val="20"/>
        </w:rPr>
        <w:t>współczynnik</w:t>
      </w:r>
      <w:r w:rsidRPr="003B0DDF">
        <w:rPr>
          <w:rFonts w:asciiTheme="minorHAnsi" w:hAnsiTheme="minorHAnsi"/>
          <w:i/>
          <w:sz w:val="20"/>
        </w:rPr>
        <w:t xml:space="preserve"> </w:t>
      </w:r>
      <w:proofErr w:type="spellStart"/>
      <w:r w:rsidR="006D089F">
        <w:rPr>
          <w:rFonts w:asciiTheme="minorHAnsi" w:hAnsiTheme="minorHAnsi"/>
          <w:i/>
          <w:sz w:val="20"/>
        </w:rPr>
        <w:t>G</w:t>
      </w:r>
      <w:r w:rsidRPr="003B0DDF">
        <w:rPr>
          <w:rFonts w:asciiTheme="minorHAnsi" w:hAnsiTheme="minorHAnsi"/>
          <w:i/>
          <w:sz w:val="20"/>
        </w:rPr>
        <w:t>iniego</w:t>
      </w:r>
      <w:proofErr w:type="spellEnd"/>
      <w:r w:rsidRPr="003B0DDF">
        <w:rPr>
          <w:rFonts w:asciiTheme="minorHAnsi" w:hAnsiTheme="minorHAnsi"/>
          <w:sz w:val="22"/>
        </w:rPr>
        <w:t xml:space="preserve">) </w:t>
      </w:r>
    </w:p>
    <w:p w:rsidR="00CE57FB" w:rsidRPr="006D089F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i/>
          <w:sz w:val="20"/>
        </w:rPr>
      </w:pPr>
      <w:r w:rsidRPr="003B0DDF">
        <w:rPr>
          <w:rFonts w:asciiTheme="minorHAnsi" w:hAnsiTheme="minorHAnsi"/>
          <w:sz w:val="22"/>
        </w:rPr>
        <w:t>Syntetyczne pomiary nierówności (</w:t>
      </w:r>
      <w:r w:rsidRPr="006D089F">
        <w:rPr>
          <w:rFonts w:asciiTheme="minorHAnsi" w:hAnsiTheme="minorHAnsi"/>
          <w:i/>
          <w:sz w:val="20"/>
        </w:rPr>
        <w:t xml:space="preserve">odchylenie standardowe, wariancja, współczynnik </w:t>
      </w:r>
      <w:proofErr w:type="spellStart"/>
      <w:r w:rsidRPr="006D089F">
        <w:rPr>
          <w:rFonts w:asciiTheme="minorHAnsi" w:hAnsiTheme="minorHAnsi"/>
          <w:i/>
          <w:sz w:val="20"/>
        </w:rPr>
        <w:t>Giniego</w:t>
      </w:r>
      <w:proofErr w:type="spellEnd"/>
      <w:r w:rsidRPr="006D089F">
        <w:rPr>
          <w:rFonts w:asciiTheme="minorHAnsi" w:hAnsiTheme="minorHAnsi"/>
          <w:i/>
          <w:sz w:val="20"/>
        </w:rPr>
        <w:t>, decyle)</w:t>
      </w:r>
    </w:p>
    <w:p w:rsidR="00CE57FB" w:rsidRPr="0053460E" w:rsidRDefault="00CE57FB" w:rsidP="0053460E">
      <w:pPr>
        <w:pStyle w:val="Akapitzlist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</w:rPr>
      </w:pPr>
      <w:r w:rsidRPr="0053460E">
        <w:rPr>
          <w:rFonts w:asciiTheme="minorHAnsi" w:hAnsiTheme="minorHAnsi"/>
        </w:rPr>
        <w:t xml:space="preserve">System pomocy społecznej w Polsce </w:t>
      </w:r>
    </w:p>
    <w:p w:rsidR="00CE57FB" w:rsidRPr="003B0DDF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 xml:space="preserve">System ubezpieczeń zdrowotnych - warunki efektywnego funkcjonowania </w:t>
      </w:r>
    </w:p>
    <w:p w:rsidR="00CE57FB" w:rsidRPr="003B0DDF" w:rsidRDefault="00CE57FB" w:rsidP="0053460E">
      <w:pPr>
        <w:pStyle w:val="NormalnyWeb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 xml:space="preserve">Środki polityki ludnościowej </w:t>
      </w:r>
    </w:p>
    <w:p w:rsidR="00CE57FB" w:rsidRPr="003B0DDF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>Transformacja gospodarcza a ubóstwo w Polsce</w:t>
      </w:r>
    </w:p>
    <w:p w:rsidR="00CE57FB" w:rsidRPr="003B0DDF" w:rsidRDefault="00CE57FB" w:rsidP="0053460E">
      <w:pPr>
        <w:pStyle w:val="NormalnyWeb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 xml:space="preserve">Ubóstwo - zasięg i dynamika </w:t>
      </w:r>
    </w:p>
    <w:p w:rsidR="00CE57FB" w:rsidRPr="003B0DDF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>Ustawoda</w:t>
      </w:r>
      <w:r>
        <w:rPr>
          <w:rFonts w:asciiTheme="minorHAnsi" w:hAnsiTheme="minorHAnsi"/>
          <w:sz w:val="22"/>
        </w:rPr>
        <w:t>w</w:t>
      </w:r>
      <w:r w:rsidRPr="003B0DDF">
        <w:rPr>
          <w:rFonts w:asciiTheme="minorHAnsi" w:hAnsiTheme="minorHAnsi"/>
          <w:sz w:val="22"/>
        </w:rPr>
        <w:t>cze podmioty polityki społecznej</w:t>
      </w:r>
    </w:p>
    <w:p w:rsidR="00CE57FB" w:rsidRPr="003B0DDF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i/>
          <w:sz w:val="20"/>
        </w:rPr>
      </w:pPr>
      <w:r w:rsidRPr="003B0DDF">
        <w:rPr>
          <w:rFonts w:asciiTheme="minorHAnsi" w:hAnsiTheme="minorHAnsi"/>
          <w:sz w:val="22"/>
        </w:rPr>
        <w:t xml:space="preserve">Wartości realizowane przez PS </w:t>
      </w:r>
      <w:r w:rsidRPr="003B0DDF">
        <w:rPr>
          <w:rFonts w:asciiTheme="minorHAnsi" w:hAnsiTheme="minorHAnsi"/>
          <w:i/>
          <w:sz w:val="20"/>
        </w:rPr>
        <w:t xml:space="preserve">(pytanie: a dlaczego taki katalog wartości?) </w:t>
      </w:r>
    </w:p>
    <w:p w:rsidR="00CE57FB" w:rsidRPr="003B0DDF" w:rsidRDefault="00CE57FB" w:rsidP="0053460E">
      <w:pPr>
        <w:pStyle w:val="NormalnyWeb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 xml:space="preserve">Wolny rynek a sprawiedliwość społeczna </w:t>
      </w:r>
    </w:p>
    <w:p w:rsidR="00CE57FB" w:rsidRPr="003B0DDF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>Wpływ wolnego rynku na system edukacji.</w:t>
      </w:r>
    </w:p>
    <w:p w:rsidR="00CE57FB" w:rsidRPr="003B0DDF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 xml:space="preserve">Współczynnik </w:t>
      </w:r>
      <w:proofErr w:type="spellStart"/>
      <w:r w:rsidRPr="003B0DDF">
        <w:rPr>
          <w:rFonts w:asciiTheme="minorHAnsi" w:hAnsiTheme="minorHAnsi"/>
          <w:sz w:val="22"/>
        </w:rPr>
        <w:t>Giniego</w:t>
      </w:r>
      <w:proofErr w:type="spellEnd"/>
      <w:r w:rsidRPr="003B0DDF">
        <w:rPr>
          <w:rFonts w:asciiTheme="minorHAnsi" w:hAnsiTheme="minorHAnsi"/>
          <w:sz w:val="22"/>
        </w:rPr>
        <w:t xml:space="preserve"> jako miara nierówności. </w:t>
      </w:r>
    </w:p>
    <w:p w:rsidR="00CE57FB" w:rsidRPr="003B0DDF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>Wykonawcze podmioty polityki społecznej</w:t>
      </w:r>
    </w:p>
    <w:p w:rsidR="00CE57FB" w:rsidRPr="003B0DDF" w:rsidRDefault="00CE57FB" w:rsidP="0053460E">
      <w:pPr>
        <w:pStyle w:val="Predeterminado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 xml:space="preserve">Zasada </w:t>
      </w:r>
      <w:proofErr w:type="spellStart"/>
      <w:r w:rsidRPr="003B0DDF">
        <w:rPr>
          <w:rFonts w:asciiTheme="minorHAnsi" w:hAnsiTheme="minorHAnsi"/>
          <w:sz w:val="22"/>
        </w:rPr>
        <w:t>Pareto</w:t>
      </w:r>
      <w:proofErr w:type="spellEnd"/>
      <w:r w:rsidRPr="003B0DDF">
        <w:rPr>
          <w:rFonts w:asciiTheme="minorHAnsi" w:hAnsiTheme="minorHAnsi"/>
          <w:sz w:val="22"/>
        </w:rPr>
        <w:t xml:space="preserve"> a sprawiedliwość społeczna. </w:t>
      </w:r>
    </w:p>
    <w:p w:rsidR="00CE57FB" w:rsidRPr="003B0DDF" w:rsidRDefault="00CE57FB" w:rsidP="0053460E">
      <w:pPr>
        <w:pStyle w:val="NormalnyWeb"/>
        <w:numPr>
          <w:ilvl w:val="0"/>
          <w:numId w:val="38"/>
        </w:numPr>
        <w:spacing w:before="120" w:after="0" w:line="240" w:lineRule="auto"/>
        <w:rPr>
          <w:rFonts w:asciiTheme="minorHAnsi" w:hAnsiTheme="minorHAnsi"/>
          <w:sz w:val="22"/>
        </w:rPr>
      </w:pPr>
      <w:r w:rsidRPr="003B0DDF">
        <w:rPr>
          <w:rFonts w:asciiTheme="minorHAnsi" w:hAnsiTheme="minorHAnsi"/>
          <w:sz w:val="22"/>
        </w:rPr>
        <w:t xml:space="preserve">ZUS jako podmiot polityki społecznej </w:t>
      </w:r>
    </w:p>
    <w:sectPr w:rsidR="00CE57FB" w:rsidRPr="003B0DDF" w:rsidSect="00B65C96">
      <w:pgSz w:w="11906" w:h="16838"/>
      <w:pgMar w:top="1417" w:right="1417" w:bottom="1417" w:left="1417" w:header="708" w:footer="708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17CE6"/>
    <w:multiLevelType w:val="hybridMultilevel"/>
    <w:tmpl w:val="B5029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72A4C"/>
    <w:multiLevelType w:val="hybridMultilevel"/>
    <w:tmpl w:val="224289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265AE4"/>
    <w:multiLevelType w:val="hybridMultilevel"/>
    <w:tmpl w:val="525C1B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A11CE"/>
    <w:multiLevelType w:val="hybridMultilevel"/>
    <w:tmpl w:val="A19EC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433E0E"/>
    <w:multiLevelType w:val="hybridMultilevel"/>
    <w:tmpl w:val="C64038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C057B"/>
    <w:multiLevelType w:val="hybridMultilevel"/>
    <w:tmpl w:val="FB0A3D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4E5B36"/>
    <w:multiLevelType w:val="hybridMultilevel"/>
    <w:tmpl w:val="0C907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470B50"/>
    <w:multiLevelType w:val="hybridMultilevel"/>
    <w:tmpl w:val="0C00D9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882588"/>
    <w:multiLevelType w:val="hybridMultilevel"/>
    <w:tmpl w:val="200CC7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A9530C"/>
    <w:multiLevelType w:val="hybridMultilevel"/>
    <w:tmpl w:val="640465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94685E"/>
    <w:multiLevelType w:val="hybridMultilevel"/>
    <w:tmpl w:val="4B5C5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CB4911"/>
    <w:multiLevelType w:val="hybridMultilevel"/>
    <w:tmpl w:val="BCDAA7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015D17"/>
    <w:multiLevelType w:val="hybridMultilevel"/>
    <w:tmpl w:val="4FFE5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8920EC"/>
    <w:multiLevelType w:val="hybridMultilevel"/>
    <w:tmpl w:val="215C4B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6B4B25"/>
    <w:multiLevelType w:val="hybridMultilevel"/>
    <w:tmpl w:val="EF2E66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1375C0"/>
    <w:multiLevelType w:val="hybridMultilevel"/>
    <w:tmpl w:val="D680AA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81447E"/>
    <w:multiLevelType w:val="hybridMultilevel"/>
    <w:tmpl w:val="45183C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63766D"/>
    <w:multiLevelType w:val="hybridMultilevel"/>
    <w:tmpl w:val="78C8F7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BB4C65"/>
    <w:multiLevelType w:val="hybridMultilevel"/>
    <w:tmpl w:val="1E4CCD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9F65B5"/>
    <w:multiLevelType w:val="hybridMultilevel"/>
    <w:tmpl w:val="C21420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4E2E7F"/>
    <w:multiLevelType w:val="hybridMultilevel"/>
    <w:tmpl w:val="B25CEC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994B26"/>
    <w:multiLevelType w:val="hybridMultilevel"/>
    <w:tmpl w:val="D06AF6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6563C9"/>
    <w:multiLevelType w:val="hybridMultilevel"/>
    <w:tmpl w:val="6F58F5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5661B7"/>
    <w:multiLevelType w:val="hybridMultilevel"/>
    <w:tmpl w:val="97FE9A0A"/>
    <w:lvl w:ilvl="0" w:tplc="A00C86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4920AD"/>
    <w:multiLevelType w:val="hybridMultilevel"/>
    <w:tmpl w:val="90BE4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3406DA"/>
    <w:multiLevelType w:val="hybridMultilevel"/>
    <w:tmpl w:val="8738DF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4466D0"/>
    <w:multiLevelType w:val="hybridMultilevel"/>
    <w:tmpl w:val="8A5210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F81297"/>
    <w:multiLevelType w:val="hybridMultilevel"/>
    <w:tmpl w:val="BD0E499A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36635A"/>
    <w:multiLevelType w:val="hybridMultilevel"/>
    <w:tmpl w:val="C85ADA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6B691B"/>
    <w:multiLevelType w:val="hybridMultilevel"/>
    <w:tmpl w:val="B1BAC9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AE6DC8"/>
    <w:multiLevelType w:val="hybridMultilevel"/>
    <w:tmpl w:val="DDC212E0"/>
    <w:lvl w:ilvl="0" w:tplc="A00C86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4D00D8"/>
    <w:multiLevelType w:val="hybridMultilevel"/>
    <w:tmpl w:val="6A6AC9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EA66A1"/>
    <w:multiLevelType w:val="hybridMultilevel"/>
    <w:tmpl w:val="5D3A17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DA6ECD"/>
    <w:multiLevelType w:val="hybridMultilevel"/>
    <w:tmpl w:val="96640A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DD5AC9"/>
    <w:multiLevelType w:val="hybridMultilevel"/>
    <w:tmpl w:val="6AB870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AC46CF"/>
    <w:multiLevelType w:val="hybridMultilevel"/>
    <w:tmpl w:val="E620E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C22694"/>
    <w:multiLevelType w:val="hybridMultilevel"/>
    <w:tmpl w:val="0C3800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2D23E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4B3C62"/>
    <w:multiLevelType w:val="hybridMultilevel"/>
    <w:tmpl w:val="73A89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3"/>
  </w:num>
  <w:num w:numId="3">
    <w:abstractNumId w:val="17"/>
  </w:num>
  <w:num w:numId="4">
    <w:abstractNumId w:val="8"/>
  </w:num>
  <w:num w:numId="5">
    <w:abstractNumId w:val="5"/>
  </w:num>
  <w:num w:numId="6">
    <w:abstractNumId w:val="13"/>
  </w:num>
  <w:num w:numId="7">
    <w:abstractNumId w:val="16"/>
  </w:num>
  <w:num w:numId="8">
    <w:abstractNumId w:val="20"/>
  </w:num>
  <w:num w:numId="9">
    <w:abstractNumId w:val="28"/>
  </w:num>
  <w:num w:numId="10">
    <w:abstractNumId w:val="10"/>
  </w:num>
  <w:num w:numId="11">
    <w:abstractNumId w:val="14"/>
  </w:num>
  <w:num w:numId="12">
    <w:abstractNumId w:val="31"/>
  </w:num>
  <w:num w:numId="13">
    <w:abstractNumId w:val="29"/>
  </w:num>
  <w:num w:numId="14">
    <w:abstractNumId w:val="25"/>
  </w:num>
  <w:num w:numId="15">
    <w:abstractNumId w:val="24"/>
  </w:num>
  <w:num w:numId="16">
    <w:abstractNumId w:val="15"/>
  </w:num>
  <w:num w:numId="17">
    <w:abstractNumId w:val="12"/>
  </w:num>
  <w:num w:numId="18">
    <w:abstractNumId w:val="21"/>
  </w:num>
  <w:num w:numId="19">
    <w:abstractNumId w:val="35"/>
  </w:num>
  <w:num w:numId="20">
    <w:abstractNumId w:val="6"/>
  </w:num>
  <w:num w:numId="21">
    <w:abstractNumId w:val="7"/>
  </w:num>
  <w:num w:numId="22">
    <w:abstractNumId w:val="11"/>
  </w:num>
  <w:num w:numId="23">
    <w:abstractNumId w:val="18"/>
  </w:num>
  <w:num w:numId="24">
    <w:abstractNumId w:val="22"/>
  </w:num>
  <w:num w:numId="25">
    <w:abstractNumId w:val="9"/>
  </w:num>
  <w:num w:numId="26">
    <w:abstractNumId w:val="34"/>
  </w:num>
  <w:num w:numId="27">
    <w:abstractNumId w:val="3"/>
  </w:num>
  <w:num w:numId="28">
    <w:abstractNumId w:val="2"/>
  </w:num>
  <w:num w:numId="29">
    <w:abstractNumId w:val="37"/>
  </w:num>
  <w:num w:numId="30">
    <w:abstractNumId w:val="27"/>
  </w:num>
  <w:num w:numId="31">
    <w:abstractNumId w:val="33"/>
  </w:num>
  <w:num w:numId="32">
    <w:abstractNumId w:val="0"/>
  </w:num>
  <w:num w:numId="33">
    <w:abstractNumId w:val="26"/>
  </w:num>
  <w:num w:numId="34">
    <w:abstractNumId w:val="32"/>
  </w:num>
  <w:num w:numId="35">
    <w:abstractNumId w:val="36"/>
  </w:num>
  <w:num w:numId="36">
    <w:abstractNumId w:val="19"/>
  </w:num>
  <w:num w:numId="37">
    <w:abstractNumId w:val="1"/>
  </w:num>
  <w:num w:numId="38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5C96"/>
    <w:rsid w:val="00026DCA"/>
    <w:rsid w:val="000B6D0D"/>
    <w:rsid w:val="00251746"/>
    <w:rsid w:val="003B0DDF"/>
    <w:rsid w:val="00427E1A"/>
    <w:rsid w:val="0053460E"/>
    <w:rsid w:val="006D089F"/>
    <w:rsid w:val="00897B3E"/>
    <w:rsid w:val="00A340B1"/>
    <w:rsid w:val="00A93CCE"/>
    <w:rsid w:val="00B12890"/>
    <w:rsid w:val="00B65C96"/>
    <w:rsid w:val="00CE57FB"/>
    <w:rsid w:val="00D03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40B1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redeterminado">
    <w:name w:val="Predeterminado"/>
    <w:rsid w:val="00B65C96"/>
    <w:pPr>
      <w:tabs>
        <w:tab w:val="left" w:pos="709"/>
      </w:tabs>
      <w:suppressAutoHyphens/>
      <w:spacing w:after="200" w:line="276" w:lineRule="atLeast"/>
    </w:pPr>
    <w:rPr>
      <w:rFonts w:ascii="Times New Roman" w:eastAsia="DejaVu Sans" w:hAnsi="Times New Roman"/>
      <w:sz w:val="24"/>
      <w:szCs w:val="22"/>
      <w:lang w:eastAsia="en-US"/>
    </w:rPr>
  </w:style>
  <w:style w:type="paragraph" w:customStyle="1" w:styleId="Encabezado">
    <w:name w:val="Encabezado"/>
    <w:basedOn w:val="Predeterminado"/>
    <w:next w:val="Cuerpodetexto"/>
    <w:rsid w:val="00B65C96"/>
    <w:pPr>
      <w:keepNext/>
      <w:spacing w:before="240" w:after="120"/>
    </w:pPr>
    <w:rPr>
      <w:rFonts w:ascii="Arial" w:hAnsi="Arial" w:cs="DejaVu Sans"/>
      <w:sz w:val="28"/>
      <w:szCs w:val="28"/>
    </w:rPr>
  </w:style>
  <w:style w:type="paragraph" w:customStyle="1" w:styleId="Cuerpodetexto">
    <w:name w:val="Cuerpo de texto"/>
    <w:basedOn w:val="Predeterminado"/>
    <w:rsid w:val="00B65C96"/>
    <w:pPr>
      <w:spacing w:after="120"/>
    </w:pPr>
  </w:style>
  <w:style w:type="paragraph" w:styleId="Lista">
    <w:name w:val="List"/>
    <w:basedOn w:val="Cuerpodetexto"/>
    <w:rsid w:val="00B65C96"/>
  </w:style>
  <w:style w:type="paragraph" w:customStyle="1" w:styleId="Etiqueta">
    <w:name w:val="Etiqueta"/>
    <w:basedOn w:val="Predeterminado"/>
    <w:rsid w:val="00B65C96"/>
    <w:pPr>
      <w:suppressLineNumbers/>
      <w:spacing w:before="120" w:after="120"/>
    </w:pPr>
    <w:rPr>
      <w:i/>
      <w:iCs/>
      <w:szCs w:val="24"/>
    </w:rPr>
  </w:style>
  <w:style w:type="paragraph" w:customStyle="1" w:styleId="ndice">
    <w:name w:val="Índice"/>
    <w:basedOn w:val="Predeterminado"/>
    <w:rsid w:val="00B65C96"/>
    <w:pPr>
      <w:suppressLineNumbers/>
    </w:pPr>
  </w:style>
  <w:style w:type="paragraph" w:styleId="NormalnyWeb">
    <w:name w:val="Normal (Web)"/>
    <w:basedOn w:val="Predeterminado"/>
    <w:rsid w:val="00B65C96"/>
  </w:style>
  <w:style w:type="paragraph" w:styleId="Akapitzlist">
    <w:name w:val="List Paragraph"/>
    <w:basedOn w:val="Predeterminado"/>
    <w:qFormat/>
    <w:rsid w:val="00B65C9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725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5068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Jarek</dc:creator>
  <cp:keywords/>
  <cp:lastModifiedBy>MS</cp:lastModifiedBy>
  <cp:revision>6</cp:revision>
  <dcterms:created xsi:type="dcterms:W3CDTF">2012-02-10T21:31:00Z</dcterms:created>
  <dcterms:modified xsi:type="dcterms:W3CDTF">2012-02-10T21:45:00Z</dcterms:modified>
</cp:coreProperties>
</file>